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Video Presentation</w:t>
        <w:br w:type="textWrapping"/>
        <w:t xml:space="preserve">vdo 1 : </w:t>
      </w:r>
      <w:r w:rsidDel="00000000" w:rsidR="00000000" w:rsidRPr="00000000">
        <w:rPr>
          <w:rFonts w:ascii="Angsana New" w:cs="Angsana New" w:eastAsia="Angsana New" w:hAnsi="Angsana New"/>
          <w:color w:val="000000"/>
          <w:sz w:val="24"/>
          <w:szCs w:val="24"/>
          <w:rtl w:val="0"/>
        </w:rPr>
        <w:t xml:space="preserve">วิธีการประมูลบ้านมือสองออนไลน์ ของธนาคารอาคารสงเคราะห์ 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https://www.youtube.com/watch?v=2riss9pRY1w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vdo 2 : </w:t>
      </w:r>
      <w:r w:rsidDel="00000000" w:rsidR="00000000" w:rsidRPr="00000000">
        <w:rPr>
          <w:rFonts w:ascii="Angsana New" w:cs="Angsana New" w:eastAsia="Angsana New" w:hAnsi="Angsana New"/>
          <w:color w:val="000000"/>
          <w:sz w:val="24"/>
          <w:szCs w:val="24"/>
          <w:rtl w:val="0"/>
        </w:rPr>
        <w:t xml:space="preserve">คุณป้ายุคใหม่ อยู่คนเดียวก็ต๊าซได้แบบสุดๆ เพียงแค่ซื้อสลากออมทรัพย์ ธอส. 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https://www.youtube.com/watch?v=pBBCfiqdFyQ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ngsana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4B1C6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2riss9pRY1w" TargetMode="External"/><Relationship Id="rId8" Type="http://schemas.openxmlformats.org/officeDocument/2006/relationships/hyperlink" Target="https://www.youtube.com/watch?v=pBBCfiqdF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IHAyRbSJxCBoVPqDxRXiX7heg==">AMUW2mVp2x3tJGf/eB9F5zWwhQK/KOtEnqh0xgpnYB68OAwrszcqxqcD8lQH94QCrwMZ433oyK4sDA768Svv2jh62U1JKgobqrUKU5B43xvMNTAERe9fOGk=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2022-06-06T10:48:00Z</dcterms:created>
  <dc:creator>Patitta Maneekorn</dc:creator>
</cp:coreProperties>
</file>